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AFF8" w14:textId="50468463" w:rsidR="000E7772" w:rsidRDefault="000E7772" w:rsidP="000E7772">
      <w:pPr>
        <w:jc w:val="center"/>
        <w:rPr>
          <w:rFonts w:ascii="Arial" w:eastAsia="ヒラギノ角ゴ Pro W3" w:hAnsi="Arial" w:cs="Arial"/>
          <w:b/>
          <w:sz w:val="36"/>
          <w:szCs w:val="36"/>
          <w:lang w:val="fr-CH"/>
        </w:rPr>
      </w:pPr>
      <w:r w:rsidRPr="003226FF">
        <w:rPr>
          <w:rFonts w:ascii="Arial" w:eastAsia="ヒラギノ角ゴ Pro W3" w:hAnsi="Arial" w:cs="Arial"/>
          <w:b/>
          <w:sz w:val="36"/>
          <w:szCs w:val="36"/>
          <w:lang w:val="fr-CH"/>
        </w:rPr>
        <w:t>Travailler avec l’atelier d’assemblage</w:t>
      </w:r>
      <w:r>
        <w:rPr>
          <w:rFonts w:ascii="Arial" w:eastAsia="ヒラギノ角ゴ Pro W3" w:hAnsi="Arial" w:cs="Arial"/>
          <w:b/>
          <w:sz w:val="36"/>
          <w:szCs w:val="36"/>
          <w:lang w:val="fr-CH"/>
        </w:rPr>
        <w:t xml:space="preserve"> électronique</w:t>
      </w:r>
      <w:r w:rsidRPr="003226FF">
        <w:rPr>
          <w:rFonts w:ascii="Arial" w:eastAsia="ヒラギノ角ゴ Pro W3" w:hAnsi="Arial" w:cs="Arial"/>
          <w:b/>
          <w:sz w:val="36"/>
          <w:szCs w:val="36"/>
          <w:lang w:val="fr-CH"/>
        </w:rPr>
        <w:t xml:space="preserve"> </w:t>
      </w:r>
      <w:r>
        <w:rPr>
          <w:rFonts w:ascii="Arial" w:eastAsia="ヒラギノ角ゴ Pro W3" w:hAnsi="Arial" w:cs="Arial"/>
          <w:b/>
          <w:sz w:val="36"/>
          <w:szCs w:val="36"/>
          <w:lang w:val="fr-CH"/>
        </w:rPr>
        <w:t>BE-CEM-EPR</w:t>
      </w:r>
      <w:r w:rsidRPr="003226FF">
        <w:rPr>
          <w:rFonts w:ascii="Arial" w:eastAsia="ヒラギノ角ゴ Pro W3" w:hAnsi="Arial" w:cs="Arial"/>
          <w:b/>
          <w:sz w:val="36"/>
          <w:szCs w:val="36"/>
          <w:lang w:val="fr-CH"/>
        </w:rPr>
        <w:t>-</w:t>
      </w:r>
      <w:proofErr w:type="gramStart"/>
      <w:r w:rsidRPr="003226FF">
        <w:rPr>
          <w:rFonts w:ascii="Arial" w:eastAsia="ヒラギノ角ゴ Pro W3" w:hAnsi="Arial" w:cs="Arial"/>
          <w:b/>
          <w:sz w:val="36"/>
          <w:szCs w:val="36"/>
          <w:lang w:val="fr-CH"/>
        </w:rPr>
        <w:t>WS:</w:t>
      </w:r>
      <w:proofErr w:type="gramEnd"/>
      <w:r w:rsidRPr="003226FF">
        <w:rPr>
          <w:rFonts w:ascii="Arial" w:eastAsia="ヒラギノ角ゴ Pro W3" w:hAnsi="Arial" w:cs="Arial"/>
          <w:b/>
          <w:sz w:val="36"/>
          <w:szCs w:val="36"/>
          <w:lang w:val="fr-CH"/>
        </w:rPr>
        <w:t xml:space="preserve"> marche à suivre</w:t>
      </w:r>
    </w:p>
    <w:p w14:paraId="3578950F" w14:textId="77777777" w:rsidR="000E7772" w:rsidRDefault="000E7772" w:rsidP="000E7772">
      <w:pPr>
        <w:jc w:val="center"/>
        <w:rPr>
          <w:rFonts w:ascii="Arial" w:eastAsia="ヒラギノ角ゴ Pro W3" w:hAnsi="Arial" w:cs="Arial"/>
          <w:b/>
          <w:sz w:val="36"/>
          <w:szCs w:val="36"/>
          <w:lang w:val="fr-CH"/>
        </w:rPr>
      </w:pPr>
    </w:p>
    <w:p w14:paraId="6DFB43BA" w14:textId="77777777" w:rsidR="000E7772" w:rsidRDefault="000E7772" w:rsidP="000E7772">
      <w:pPr>
        <w:pStyle w:val="CERNprochead1"/>
        <w:numPr>
          <w:ilvl w:val="0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t>Introduction</w:t>
      </w:r>
    </w:p>
    <w:p w14:paraId="5B622A42" w14:textId="0BB7C45B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 xml:space="preserve">Le présent document a pour but de vous indiquer la marche à suivre afin de travailler avec l’atelier d’assemblage de la section </w:t>
      </w:r>
      <w:r>
        <w:rPr>
          <w:rFonts w:eastAsia="ヒラギノ角ゴ Pro W3"/>
        </w:rPr>
        <w:t>BE-CEM-EPR</w:t>
      </w:r>
      <w:r>
        <w:rPr>
          <w:rFonts w:eastAsia="ヒラギノ角ゴ Pro W3"/>
        </w:rPr>
        <w:t xml:space="preserve"> dans les meilleures conditions possibles.</w:t>
      </w:r>
    </w:p>
    <w:p w14:paraId="5FFC1133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Ici sont détaillés les ensembles de fichiers ainsi que les composants qui doivent être fournis par vos soins afin que nous puissions réaliser vos assemblages conformément à vos attentes de qualité et de délai.</w:t>
      </w:r>
    </w:p>
    <w:p w14:paraId="642CA898" w14:textId="77777777" w:rsidR="000E7772" w:rsidRDefault="000E7772" w:rsidP="000E7772">
      <w:pPr>
        <w:pStyle w:val="CERNprochead1"/>
        <w:numPr>
          <w:ilvl w:val="0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t>Fichiers à fournir</w:t>
      </w:r>
    </w:p>
    <w:p w14:paraId="204CAB9C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Afin de pouvoir programmer les machines et éventuellement commander les outillages nécessaires, un certain nombre de fichiers doivent être fournis. Ci-dessous sont décrits les différents cas de figure.</w:t>
      </w:r>
    </w:p>
    <w:p w14:paraId="386031BA" w14:textId="77777777" w:rsidR="000E7772" w:rsidRPr="001361C1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Note : ces fichiers sont nécessaires uniquement pour l’assemblage des composants CMS. Pour les composants traditionnels seule une liste de pièce et un plan d’ensemble sont nécessaires.</w:t>
      </w:r>
    </w:p>
    <w:p w14:paraId="5D606CEF" w14:textId="66975FB6" w:rsidR="000E7772" w:rsidRDefault="000E7772" w:rsidP="000E7772">
      <w:pPr>
        <w:pStyle w:val="CERNprochead2"/>
        <w:numPr>
          <w:ilvl w:val="1"/>
          <w:numId w:val="2"/>
        </w:numPr>
      </w:pPr>
      <w:r>
        <w:t xml:space="preserve">Circuit dessiné par le bureau d’étude </w:t>
      </w:r>
      <w:r>
        <w:t>BE-CEM-EPR</w:t>
      </w:r>
    </w:p>
    <w:p w14:paraId="573FE7C9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Si votre circuit a été dessiné par le bureau d’étude et que par conséquent votre projet est rattaché à un numéro EDA dans EDMS, alors vous n’avez pas à vous soucier de cette partie car le BE aura généré les fichiers nécessaires, vous n’avez donc plus qu’à vous occuper des composants à fournir.</w:t>
      </w:r>
    </w:p>
    <w:p w14:paraId="49ABF77D" w14:textId="77777777" w:rsidR="000E7772" w:rsidRDefault="000E7772" w:rsidP="000E7772">
      <w:pPr>
        <w:pStyle w:val="CERNprochead2"/>
        <w:numPr>
          <w:ilvl w:val="1"/>
          <w:numId w:val="2"/>
        </w:numPr>
      </w:pPr>
      <w:r>
        <w:t>Circuit dessiné par le client</w:t>
      </w:r>
    </w:p>
    <w:p w14:paraId="65425EB5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Dans le cas où vous avez-vous-même dessiné votre carte, il faudra alors fournir un des ensembles de fichiers décrits ci-dessous.</w:t>
      </w:r>
    </w:p>
    <w:p w14:paraId="3E383FF6" w14:textId="77777777" w:rsidR="000E7772" w:rsidRDefault="000E7772" w:rsidP="000E7772">
      <w:pPr>
        <w:pStyle w:val="CERNprochead3"/>
        <w:numPr>
          <w:ilvl w:val="2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t>Fichiers CAD ASCII, gerber du panneau et liste de pièce</w:t>
      </w:r>
    </w:p>
    <w:p w14:paraId="0EFAA406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 xml:space="preserve">Cet ensemble de fichier est la meilleure combinaison pour nous permettre d’assembler votre carte. Il faut dans ce cas nous fournir </w:t>
      </w:r>
      <w:proofErr w:type="gramStart"/>
      <w:r>
        <w:rPr>
          <w:rFonts w:eastAsia="ヒラギノ角ゴ Pro W3"/>
        </w:rPr>
        <w:t>les fichiers suivant</w:t>
      </w:r>
      <w:proofErr w:type="gramEnd"/>
      <w:r>
        <w:rPr>
          <w:rFonts w:eastAsia="ヒラギノ角ゴ Pro W3"/>
        </w:rPr>
        <w:t> :</w:t>
      </w:r>
    </w:p>
    <w:p w14:paraId="407343FC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CAD au format ASCII de votre design</w:t>
      </w:r>
    </w:p>
    <w:p w14:paraId="2103F12B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>Pour générer ce fichier, il faut vous référer au document annexe « </w:t>
      </w:r>
      <w:r w:rsidRPr="001361C1">
        <w:rPr>
          <w:rFonts w:eastAsia="ヒラギノ角ゴ Pro W3"/>
        </w:rPr>
        <w:t>Aegis_Cad_Import_Guide-V_7_6.pdf</w:t>
      </w:r>
      <w:r>
        <w:rPr>
          <w:rFonts w:eastAsia="ヒラギノ角ゴ Pro W3"/>
        </w:rPr>
        <w:t> » qui décrit la procédure à suivre en fonction du programme de dessin employé pour générer le fichier ad-hoc</w:t>
      </w:r>
    </w:p>
    <w:p w14:paraId="2F47B133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gerber du panneau</w:t>
      </w:r>
    </w:p>
    <w:p w14:paraId="6C65BC4E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>Si votre carte est en panneau, il faut alors nous fournir le fichier gerber de la mise en panneau de votre carte</w:t>
      </w:r>
    </w:p>
    <w:p w14:paraId="15F5E0D1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de liste de pièce</w:t>
      </w:r>
    </w:p>
    <w:p w14:paraId="14BE7BBC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 xml:space="preserve">Un fichier au format texte ou </w:t>
      </w:r>
      <w:proofErr w:type="spellStart"/>
      <w:r>
        <w:rPr>
          <w:rFonts w:eastAsia="ヒラギノ角ゴ Pro W3"/>
        </w:rPr>
        <w:t>excel</w:t>
      </w:r>
      <w:proofErr w:type="spellEnd"/>
      <w:r>
        <w:rPr>
          <w:rFonts w:eastAsia="ヒラギノ角ゴ Pro W3"/>
        </w:rPr>
        <w:t xml:space="preserve"> incluant les références des composants (C1, R1, IC1,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 xml:space="preserve">) ainsi que les part </w:t>
      </w:r>
      <w:proofErr w:type="spellStart"/>
      <w:r>
        <w:rPr>
          <w:rFonts w:eastAsia="ヒラギノ角ゴ Pro W3"/>
        </w:rPr>
        <w:t>number</w:t>
      </w:r>
      <w:proofErr w:type="spellEnd"/>
      <w:r>
        <w:rPr>
          <w:rFonts w:eastAsia="ヒラギノ角ゴ Pro W3"/>
        </w:rPr>
        <w:t xml:space="preserve"> (10k/1%/100PPM,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 xml:space="preserve">) et le boîtier (0603, SOT23,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>)</w:t>
      </w:r>
    </w:p>
    <w:p w14:paraId="6A9D8B8C" w14:textId="77777777" w:rsidR="000E7772" w:rsidRDefault="000E7772" w:rsidP="000E7772">
      <w:pPr>
        <w:pStyle w:val="CERNprochead3"/>
        <w:numPr>
          <w:ilvl w:val="2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br w:type="page"/>
      </w:r>
      <w:r>
        <w:rPr>
          <w:rFonts w:eastAsia="ヒラギノ角ゴ Pro W3"/>
        </w:rPr>
        <w:lastRenderedPageBreak/>
        <w:t>Fichier ODB++, gerber du panneau et liste de pièce</w:t>
      </w:r>
    </w:p>
    <w:p w14:paraId="38FF792A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Cet ensemble de fichiers est moins préféré mais constitue un ensemble nous permettant malgré tout d’assembler vos cartes dans de bonnes conditions.</w:t>
      </w:r>
    </w:p>
    <w:p w14:paraId="3BD80B09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ODB++ de votre design</w:t>
      </w:r>
    </w:p>
    <w:p w14:paraId="6A2C3CBF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>Un export ODB++ de votre design incluant les données d’assemblage ; ATTENTION, de manière générale, les données ODB++ fournies par les fabricants de PCB ne contiennent que les données de fabrication et pas celles d’assemblage, rendant ces fichiers inexploitables à notre niveau</w:t>
      </w:r>
    </w:p>
    <w:p w14:paraId="3E235B7B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gerber du panneau</w:t>
      </w:r>
    </w:p>
    <w:p w14:paraId="6D794D54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>Si votre carte est en panneau, il faut alors nous fournir le fichier gerber de la mise en panneau de votre carte</w:t>
      </w:r>
    </w:p>
    <w:p w14:paraId="619892F0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de liste de pièce</w:t>
      </w:r>
    </w:p>
    <w:p w14:paraId="3549F21B" w14:textId="77777777" w:rsidR="000E7772" w:rsidRPr="003A46D7" w:rsidRDefault="000E7772" w:rsidP="000E7772">
      <w:pPr>
        <w:pStyle w:val="CERNprocresultat"/>
        <w:ind w:hanging="357"/>
        <w:rPr>
          <w:rFonts w:eastAsia="ヒラギノ角ゴ Pro W3"/>
        </w:rPr>
      </w:pPr>
      <w:r w:rsidRPr="003A46D7">
        <w:rPr>
          <w:rFonts w:eastAsia="ヒラギノ角ゴ Pro W3"/>
        </w:rPr>
        <w:t xml:space="preserve">Un fichier au format texte ou </w:t>
      </w:r>
      <w:proofErr w:type="spellStart"/>
      <w:r w:rsidRPr="003A46D7">
        <w:rPr>
          <w:rFonts w:eastAsia="ヒラギノ角ゴ Pro W3"/>
        </w:rPr>
        <w:t>excel</w:t>
      </w:r>
      <w:proofErr w:type="spellEnd"/>
      <w:r w:rsidRPr="003A46D7">
        <w:rPr>
          <w:rFonts w:eastAsia="ヒラギノ角ゴ Pro W3"/>
        </w:rPr>
        <w:t xml:space="preserve"> incluant les références des composants (C1, R1, IC1, </w:t>
      </w:r>
      <w:proofErr w:type="spellStart"/>
      <w:r w:rsidRPr="003A46D7">
        <w:rPr>
          <w:rFonts w:eastAsia="ヒラギノ角ゴ Pro W3"/>
        </w:rPr>
        <w:t>etc</w:t>
      </w:r>
      <w:proofErr w:type="spellEnd"/>
      <w:r w:rsidRPr="003A46D7">
        <w:rPr>
          <w:rFonts w:eastAsia="ヒラギノ角ゴ Pro W3"/>
        </w:rPr>
        <w:t xml:space="preserve">) ainsi que les part </w:t>
      </w:r>
      <w:proofErr w:type="spellStart"/>
      <w:r w:rsidRPr="003A46D7">
        <w:rPr>
          <w:rFonts w:eastAsia="ヒラギノ角ゴ Pro W3"/>
        </w:rPr>
        <w:t>number</w:t>
      </w:r>
      <w:proofErr w:type="spellEnd"/>
      <w:r w:rsidRPr="003A46D7">
        <w:rPr>
          <w:rFonts w:eastAsia="ヒラギノ角ゴ Pro W3"/>
        </w:rPr>
        <w:t xml:space="preserve"> (10k/1%/100PPM, </w:t>
      </w:r>
      <w:proofErr w:type="spellStart"/>
      <w:r w:rsidRPr="003A46D7">
        <w:rPr>
          <w:rFonts w:eastAsia="ヒラギノ角ゴ Pro W3"/>
        </w:rPr>
        <w:t>etc</w:t>
      </w:r>
      <w:proofErr w:type="spellEnd"/>
      <w:r w:rsidRPr="003A46D7">
        <w:rPr>
          <w:rFonts w:eastAsia="ヒラギノ角ゴ Pro W3"/>
        </w:rPr>
        <w:t>)</w:t>
      </w:r>
      <w:r>
        <w:rPr>
          <w:rFonts w:eastAsia="ヒラギノ角ゴ Pro W3"/>
        </w:rPr>
        <w:t xml:space="preserve"> et le boîtier (0603, SOT23,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>)</w:t>
      </w:r>
    </w:p>
    <w:p w14:paraId="70D9C561" w14:textId="77777777" w:rsidR="000E7772" w:rsidRDefault="000E7772" w:rsidP="000E7772">
      <w:pPr>
        <w:pStyle w:val="CERNprochead3"/>
        <w:numPr>
          <w:ilvl w:val="2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t>Fichiers gerber, fichier de placement, liste de pièce</w:t>
      </w:r>
    </w:p>
    <w:p w14:paraId="6D7616B1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Cet ensemble de fichiers est le moins préféré mais constitue un ensemble nous permettant malgré tout d’assembler vos cartes dans de bonnes conditions.</w:t>
      </w:r>
    </w:p>
    <w:p w14:paraId="66517943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Fichiers gerber de dépose de pâte</w:t>
      </w:r>
    </w:p>
    <w:p w14:paraId="5EA5EE02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>Fichiers gerber de dépose de pâte pour les deux faces du circuit ; si le circuit est en panneau, il faut alors les fichiers de la carte dans son panneau</w:t>
      </w:r>
    </w:p>
    <w:p w14:paraId="1EA8A76F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de placement des composants CMS</w:t>
      </w:r>
    </w:p>
    <w:p w14:paraId="472C0598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 xml:space="preserve">Un fichier au format texte incluant les références des composants (C1, R1,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 xml:space="preserve">), les coordonnées X/Y des centres des composants sur la carte, les orientations de ces derniers ainsi que les part </w:t>
      </w:r>
      <w:proofErr w:type="spellStart"/>
      <w:r>
        <w:rPr>
          <w:rFonts w:eastAsia="ヒラギノ角ゴ Pro W3"/>
        </w:rPr>
        <w:t>number</w:t>
      </w:r>
      <w:proofErr w:type="spellEnd"/>
      <w:r>
        <w:rPr>
          <w:rFonts w:eastAsia="ヒラギノ角ゴ Pro W3"/>
        </w:rPr>
        <w:t xml:space="preserve"> (10k/1%/100PPM,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 xml:space="preserve">) et le boîtier (0603, SOT23,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>)</w:t>
      </w:r>
    </w:p>
    <w:p w14:paraId="7EDF81DD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Fichier de liste de pièce</w:t>
      </w:r>
    </w:p>
    <w:p w14:paraId="5F85FFD5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 xml:space="preserve">Un fichier au format texte ou </w:t>
      </w:r>
      <w:proofErr w:type="spellStart"/>
      <w:r>
        <w:rPr>
          <w:rFonts w:eastAsia="ヒラギノ角ゴ Pro W3"/>
        </w:rPr>
        <w:t>excel</w:t>
      </w:r>
      <w:proofErr w:type="spellEnd"/>
      <w:r>
        <w:rPr>
          <w:rFonts w:eastAsia="ヒラギノ角ゴ Pro W3"/>
        </w:rPr>
        <w:t xml:space="preserve"> incluant les références des composants (C1, R1, IC1,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 xml:space="preserve">) ainsi que les part </w:t>
      </w:r>
      <w:proofErr w:type="spellStart"/>
      <w:r>
        <w:rPr>
          <w:rFonts w:eastAsia="ヒラギノ角ゴ Pro W3"/>
        </w:rPr>
        <w:t>number</w:t>
      </w:r>
      <w:proofErr w:type="spellEnd"/>
      <w:r>
        <w:rPr>
          <w:rFonts w:eastAsia="ヒラギノ角ゴ Pro W3"/>
        </w:rPr>
        <w:t xml:space="preserve"> (10k/1%/100PPM,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 xml:space="preserve">) et le boîtier (0603, SOT23, </w:t>
      </w:r>
      <w:proofErr w:type="spellStart"/>
      <w:r>
        <w:rPr>
          <w:rFonts w:eastAsia="ヒラギノ角ゴ Pro W3"/>
        </w:rPr>
        <w:t>etc</w:t>
      </w:r>
      <w:proofErr w:type="spellEnd"/>
      <w:r>
        <w:rPr>
          <w:rFonts w:eastAsia="ヒラギノ角ゴ Pro W3"/>
        </w:rPr>
        <w:t>)</w:t>
      </w:r>
    </w:p>
    <w:p w14:paraId="32B474A8" w14:textId="77777777" w:rsidR="000E7772" w:rsidRDefault="000E7772" w:rsidP="000E7772">
      <w:pPr>
        <w:pStyle w:val="CERNprochead3"/>
        <w:numPr>
          <w:ilvl w:val="2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t>Vous n’avez pas les fichiers décrits plus haut</w:t>
      </w:r>
    </w:p>
    <w:p w14:paraId="4FEC288C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Si vous n’êtes pas en mesure de nous fournir les fichiers décrits plus haut, nous pouvons encore assembler vos cartes entièrement à la main. Il est toutefois important de noter que si votre carte contient des composants en boîter sans pattes – BGA/LGA/QFN – alors nous ne pourrons garantir la qualité du brasage de ces composants si nous n’avons pas au moins les fichiers gerber de dépose de pâte.</w:t>
      </w:r>
    </w:p>
    <w:p w14:paraId="31DC62B2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De plus, il vous faudra au minimum nous fournir un fichier de liste de pièce ainsi qu’un dessin de la carte incluant les références des composants.</w:t>
      </w:r>
    </w:p>
    <w:p w14:paraId="6EC3065A" w14:textId="77777777" w:rsidR="000E7772" w:rsidRDefault="000E7772" w:rsidP="000E7772">
      <w:pPr>
        <w:pStyle w:val="CERNprochead1"/>
        <w:numPr>
          <w:ilvl w:val="0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br w:type="page"/>
      </w:r>
      <w:r>
        <w:rPr>
          <w:rFonts w:eastAsia="ヒラギノ角ゴ Pro W3"/>
        </w:rPr>
        <w:lastRenderedPageBreak/>
        <w:t>Composants fournis et conditionnement</w:t>
      </w:r>
    </w:p>
    <w:p w14:paraId="4AD793AB" w14:textId="77777777" w:rsidR="000E7772" w:rsidRDefault="000E7772" w:rsidP="000E7772">
      <w:pPr>
        <w:pStyle w:val="CERNprochead2"/>
        <w:numPr>
          <w:ilvl w:val="1"/>
          <w:numId w:val="2"/>
        </w:numPr>
      </w:pPr>
      <w:r>
        <w:t>Composants standards</w:t>
      </w:r>
    </w:p>
    <w:p w14:paraId="4B48F364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L’atelier d’assemblage entretient un stock des composants dits standards et peut donc vous fournir ces derniers lors de l’assemblage de votre circuit.</w:t>
      </w:r>
    </w:p>
    <w:p w14:paraId="48AE2F3A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Ces composants sont :</w:t>
      </w:r>
    </w:p>
    <w:p w14:paraId="5D568D20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Les résistances CMS de la série E96, gamme de tolérance 1%, stabilité thermique 100PPM, dans les boîtiers 0402/0603/0805/1206</w:t>
      </w:r>
    </w:p>
    <w:p w14:paraId="5C70E249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Les capacités CMS céramiques, gamme de tolérance 10%, tension 50V, diélectrique X7R, dans les boîtiers 0402/0603/0805/1206</w:t>
      </w:r>
    </w:p>
    <w:p w14:paraId="71A5E64E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Les capacités CMS tantales, gamme de tolérance 10-20%, tension 50V, ESR standard, dans les boîtiers A/B/C/D</w:t>
      </w:r>
    </w:p>
    <w:p w14:paraId="04812BBC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Les composants disponibles au magasin CERN et donc ayant un numéro SCEM</w:t>
      </w:r>
    </w:p>
    <w:p w14:paraId="6A778643" w14:textId="77777777" w:rsidR="000E7772" w:rsidRDefault="000E7772" w:rsidP="000E7772">
      <w:pPr>
        <w:pStyle w:val="CERNprochead2"/>
        <w:numPr>
          <w:ilvl w:val="1"/>
          <w:numId w:val="2"/>
        </w:numPr>
      </w:pPr>
      <w:r>
        <w:t>Composants non-standards</w:t>
      </w:r>
    </w:p>
    <w:p w14:paraId="0666B6AC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Les composants qui ne rentrent pas dans les descriptions ci-dessus sont considérés comme non-standards et doivent nous être fournis par vos soins.</w:t>
      </w:r>
    </w:p>
    <w:p w14:paraId="2D7AA167" w14:textId="77777777" w:rsidR="000E7772" w:rsidRDefault="000E7772" w:rsidP="000E7772">
      <w:pPr>
        <w:pStyle w:val="CERNprochead3"/>
        <w:numPr>
          <w:ilvl w:val="2"/>
          <w:numId w:val="2"/>
        </w:numPr>
        <w:rPr>
          <w:rFonts w:eastAsia="ヒラギノ角ゴ Pro W3"/>
        </w:rPr>
      </w:pPr>
      <w:r>
        <w:rPr>
          <w:rFonts w:eastAsia="ヒラギノ角ゴ Pro W3"/>
        </w:rPr>
        <w:t>Conditionnement et quantité de réserve des composants fournis par vos soins</w:t>
      </w:r>
    </w:p>
    <w:p w14:paraId="548EB9BE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Afin que nous puissions utiliser les composants que vous nous fournissez sur notre machine, il faut que ces derniers soient conditionnés correctement :</w:t>
      </w:r>
    </w:p>
    <w:p w14:paraId="02789940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S’il s’agit de composants passifs, il faut qu’ils soient conditionnés en bande continue ou rouleau</w:t>
      </w:r>
    </w:p>
    <w:p w14:paraId="679BDCF4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S’il s’agit de composants actifs, les conditionnements préférés sont les plateaux et les bandes continues ou rouleau</w:t>
      </w:r>
    </w:p>
    <w:p w14:paraId="61785907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proofErr w:type="spellStart"/>
      <w:r>
        <w:rPr>
          <w:rFonts w:eastAsia="ヒラギノ角ゴ Pro W3"/>
        </w:rPr>
        <w:t>Farnell</w:t>
      </w:r>
      <w:proofErr w:type="spellEnd"/>
      <w:r>
        <w:rPr>
          <w:rFonts w:eastAsia="ヒラギノ角ゴ Pro W3"/>
        </w:rPr>
        <w:t xml:space="preserve"> et </w:t>
      </w:r>
      <w:proofErr w:type="spellStart"/>
      <w:r>
        <w:rPr>
          <w:rFonts w:eastAsia="ヒラギノ角ゴ Pro W3"/>
        </w:rPr>
        <w:t>Radiospares</w:t>
      </w:r>
      <w:proofErr w:type="spellEnd"/>
      <w:r>
        <w:rPr>
          <w:rFonts w:eastAsia="ヒラギノ角ゴ Pro W3"/>
        </w:rPr>
        <w:t xml:space="preserve"> offrent la possibilité de livrer les composants dans des conditionnements dit de production</w:t>
      </w:r>
    </w:p>
    <w:p w14:paraId="60FC50F6" w14:textId="77777777" w:rsidR="000E7772" w:rsidRDefault="000E7772" w:rsidP="000E7772">
      <w:pPr>
        <w:pStyle w:val="CERNprocresultat"/>
        <w:ind w:hanging="357"/>
        <w:rPr>
          <w:rFonts w:eastAsia="ヒラギノ角ゴ Pro W3"/>
        </w:rPr>
      </w:pPr>
      <w:r>
        <w:rPr>
          <w:rFonts w:eastAsia="ヒラギノ角ゴ Pro W3"/>
        </w:rPr>
        <w:t>Les petits morceaux de bande ne sont pas utilisables directement et nous imposent un assemblage à la main</w:t>
      </w:r>
    </w:p>
    <w:p w14:paraId="4ABACB07" w14:textId="77777777" w:rsidR="000E7772" w:rsidRDefault="000E7772" w:rsidP="000E7772">
      <w:pPr>
        <w:pStyle w:val="CERNprocbody"/>
        <w:rPr>
          <w:rFonts w:eastAsia="ヒラギノ角ゴ Pro W3"/>
        </w:rPr>
      </w:pPr>
    </w:p>
    <w:p w14:paraId="7B0BA754" w14:textId="77777777" w:rsidR="000E7772" w:rsidRDefault="000E7772" w:rsidP="000E7772">
      <w:pPr>
        <w:pStyle w:val="CERNprocbody"/>
        <w:rPr>
          <w:rFonts w:eastAsia="ヒラギノ角ゴ Pro W3"/>
        </w:rPr>
      </w:pPr>
      <w:r>
        <w:rPr>
          <w:rFonts w:eastAsia="ヒラギノ角ゴ Pro W3"/>
        </w:rPr>
        <w:t>Concernant les quantités fournies, il faut prévoir une quantité légèrement supérieure au besoin réel car lors de l’utilisation de la machine de placement des composants peuvent être perdus :</w:t>
      </w:r>
    </w:p>
    <w:p w14:paraId="091F2EEA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Pour les composants passifs en bande, il faut prévoir un surplus de l’ordre de 3% ou dix pièces additionnelles au minimum</w:t>
      </w:r>
    </w:p>
    <w:p w14:paraId="0C5781FB" w14:textId="77777777" w:rsidR="000E7772" w:rsidRDefault="000E7772" w:rsidP="000E7772">
      <w:pPr>
        <w:pStyle w:val="CERNprocliste"/>
        <w:rPr>
          <w:rFonts w:eastAsia="ヒラギノ角ゴ Pro W3"/>
        </w:rPr>
      </w:pPr>
      <w:r>
        <w:rPr>
          <w:rFonts w:eastAsia="ヒラギノ角ゴ Pro W3"/>
        </w:rPr>
        <w:t>Pour les composants actifs, deux composants supplémentaires sont recommandés, hormis pour les composants onéreux comme les FPGA, par exemple</w:t>
      </w:r>
    </w:p>
    <w:p w14:paraId="14222BCA" w14:textId="77777777" w:rsidR="000E7772" w:rsidRDefault="000E7772" w:rsidP="000E7772">
      <w:pPr>
        <w:pStyle w:val="CERNprocliste"/>
        <w:numPr>
          <w:ilvl w:val="0"/>
          <w:numId w:val="0"/>
        </w:numPr>
        <w:rPr>
          <w:rFonts w:eastAsia="ヒラギノ角ゴ Pro W3"/>
        </w:rPr>
      </w:pPr>
    </w:p>
    <w:p w14:paraId="7DF6A14C" w14:textId="77777777" w:rsidR="000E7772" w:rsidRPr="00600F06" w:rsidRDefault="000E7772" w:rsidP="000E7772">
      <w:pPr>
        <w:pStyle w:val="CERNprocliste"/>
        <w:numPr>
          <w:ilvl w:val="0"/>
          <w:numId w:val="0"/>
        </w:numPr>
        <w:jc w:val="center"/>
        <w:rPr>
          <w:rFonts w:eastAsia="ヒラギノ角ゴ Pro W3"/>
          <w:lang w:val="fr-CH"/>
        </w:rPr>
      </w:pPr>
      <w:r w:rsidRPr="00600F06">
        <w:rPr>
          <w:rFonts w:eastAsia="ヒラギノ角ゴ Pro W3"/>
          <w:sz w:val="32"/>
          <w:szCs w:val="32"/>
          <w:lang w:val="fr-CH"/>
        </w:rPr>
        <w:t>Nous vous remercions d’avance de votre collaboration et espérons répondre</w:t>
      </w:r>
      <w:r>
        <w:rPr>
          <w:rFonts w:eastAsia="ヒラギノ角ゴ Pro W3"/>
          <w:sz w:val="32"/>
          <w:szCs w:val="32"/>
          <w:lang w:val="fr-CH"/>
        </w:rPr>
        <w:t xml:space="preserve"> à vos attentes lorsque nous assemblons vos circuits</w:t>
      </w:r>
    </w:p>
    <w:p w14:paraId="427D21A0" w14:textId="77777777" w:rsidR="004A496F" w:rsidRPr="000E7772" w:rsidRDefault="004A496F" w:rsidP="00C61308">
      <w:pPr>
        <w:jc w:val="center"/>
        <w:rPr>
          <w:rFonts w:ascii="Arial" w:eastAsia="ヒラギノ角ゴ Pro W3" w:hAnsi="Arial" w:cs="Arial"/>
          <w:sz w:val="36"/>
          <w:szCs w:val="36"/>
          <w:lang w:val="fr-CH"/>
        </w:rPr>
      </w:pPr>
    </w:p>
    <w:sectPr w:rsidR="004A496F" w:rsidRPr="000E7772" w:rsidSect="00CA0C39">
      <w:headerReference w:type="default" r:id="rId7"/>
      <w:footerReference w:type="default" r:id="rId8"/>
      <w:pgSz w:w="12240" w:h="15840"/>
      <w:pgMar w:top="1797" w:right="1260" w:bottom="1258" w:left="1260" w:header="5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D7AE" w14:textId="77777777" w:rsidR="00422778" w:rsidRDefault="00422778">
      <w:r>
        <w:separator/>
      </w:r>
    </w:p>
  </w:endnote>
  <w:endnote w:type="continuationSeparator" w:id="0">
    <w:p w14:paraId="39AF24B1" w14:textId="77777777" w:rsidR="00422778" w:rsidRDefault="0042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240"/>
      <w:gridCol w:w="3231"/>
      <w:gridCol w:w="3249"/>
    </w:tblGrid>
    <w:tr w:rsidR="001D2AC3" w:rsidRPr="007F084B" w14:paraId="4163B767" w14:textId="77777777" w:rsidTr="00E245C0">
      <w:trPr>
        <w:trHeight w:val="362"/>
      </w:trPr>
      <w:tc>
        <w:tcPr>
          <w:tcW w:w="3304" w:type="dxa"/>
          <w:vAlign w:val="center"/>
        </w:tcPr>
        <w:p w14:paraId="744665E6" w14:textId="7D932A17" w:rsidR="001D2AC3" w:rsidRPr="00E245C0" w:rsidRDefault="001D2AC3" w:rsidP="00E245C0">
          <w:pPr>
            <w:rPr>
              <w:rFonts w:ascii="Arial" w:hAnsi="Arial" w:cs="Arial"/>
              <w:sz w:val="16"/>
              <w:szCs w:val="16"/>
              <w:lang w:val="fr-FR"/>
            </w:rPr>
          </w:pPr>
          <w:r>
            <w:rPr>
              <w:rFonts w:ascii="Arial" w:hAnsi="Arial" w:cs="Arial"/>
              <w:sz w:val="16"/>
              <w:szCs w:val="16"/>
              <w:lang w:val="fr-FR"/>
            </w:rPr>
            <w:t xml:space="preserve">CERN / </w:t>
          </w:r>
          <w:r w:rsidR="004B3C9C">
            <w:rPr>
              <w:rFonts w:ascii="Arial" w:hAnsi="Arial" w:cs="Arial"/>
              <w:sz w:val="16"/>
              <w:szCs w:val="16"/>
              <w:lang w:val="fr-FR"/>
            </w:rPr>
            <w:t>BE-CEM-EPR</w:t>
          </w:r>
        </w:p>
      </w:tc>
      <w:tc>
        <w:tcPr>
          <w:tcW w:w="3304" w:type="dxa"/>
          <w:vAlign w:val="center"/>
        </w:tcPr>
        <w:p w14:paraId="4BC01AD2" w14:textId="77777777" w:rsidR="001D2AC3" w:rsidRPr="00E245C0" w:rsidRDefault="001D2AC3" w:rsidP="00C201D3">
          <w:pPr>
            <w:jc w:val="center"/>
            <w:rPr>
              <w:rFonts w:ascii="Arial" w:hAnsi="Arial" w:cs="Arial"/>
              <w:sz w:val="16"/>
              <w:szCs w:val="16"/>
              <w:lang w:val="fr-FR"/>
            </w:rPr>
          </w:pP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0061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t xml:space="preserve"> / </w:t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0061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E245C0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304" w:type="dxa"/>
          <w:vAlign w:val="center"/>
        </w:tcPr>
        <w:p w14:paraId="23D1C448" w14:textId="63AD7D0D" w:rsidR="001D2AC3" w:rsidRPr="007F084B" w:rsidRDefault="001D2AC3" w:rsidP="00B537FD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S. Kaufmann – </w:t>
          </w:r>
          <w:r w:rsidR="004B3C9C">
            <w:rPr>
              <w:rFonts w:ascii="Arial" w:hAnsi="Arial" w:cs="Arial"/>
              <w:sz w:val="16"/>
              <w:szCs w:val="16"/>
            </w:rPr>
            <w:t>28</w:t>
          </w:r>
          <w:r>
            <w:rPr>
              <w:rFonts w:ascii="Arial" w:hAnsi="Arial" w:cs="Arial"/>
              <w:sz w:val="16"/>
              <w:szCs w:val="16"/>
            </w:rPr>
            <w:t>.07.20</w:t>
          </w:r>
          <w:r w:rsidR="004B3C9C">
            <w:rPr>
              <w:rFonts w:ascii="Arial" w:hAnsi="Arial" w:cs="Arial"/>
              <w:sz w:val="16"/>
              <w:szCs w:val="16"/>
            </w:rPr>
            <w:t>22</w:t>
          </w:r>
        </w:p>
      </w:tc>
    </w:tr>
  </w:tbl>
  <w:p w14:paraId="297FBB91" w14:textId="77777777" w:rsidR="001D2AC3" w:rsidRPr="007F084B" w:rsidRDefault="001D2AC3" w:rsidP="00474C07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D310" w14:textId="77777777" w:rsidR="00422778" w:rsidRDefault="00422778">
      <w:r>
        <w:separator/>
      </w:r>
    </w:p>
  </w:footnote>
  <w:footnote w:type="continuationSeparator" w:id="0">
    <w:p w14:paraId="1F728EC0" w14:textId="77777777" w:rsidR="00422778" w:rsidRDefault="0042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01"/>
      <w:gridCol w:w="1344"/>
      <w:gridCol w:w="3363"/>
      <w:gridCol w:w="2394"/>
      <w:gridCol w:w="1734"/>
    </w:tblGrid>
    <w:tr w:rsidR="001D2AC3" w:rsidRPr="007C2073" w14:paraId="70816297" w14:textId="77777777">
      <w:trPr>
        <w:trHeight w:val="389"/>
      </w:trPr>
      <w:tc>
        <w:tcPr>
          <w:tcW w:w="9936" w:type="dxa"/>
          <w:gridSpan w:val="5"/>
          <w:shd w:val="clear" w:color="auto" w:fill="auto"/>
          <w:vAlign w:val="center"/>
        </w:tcPr>
        <w:p w14:paraId="44C5BA1A" w14:textId="20F97386" w:rsidR="001D2AC3" w:rsidRPr="007C2073" w:rsidRDefault="00B12B20" w:rsidP="00701064">
          <w:pPr>
            <w:jc w:val="center"/>
            <w:rPr>
              <w:rFonts w:ascii="Arial" w:hAnsi="Arial" w:cs="Arial"/>
              <w:color w:val="333333"/>
            </w:rPr>
          </w:pPr>
          <w:r>
            <w:rPr>
              <w:rFonts w:ascii="Arial" w:hAnsi="Arial" w:cs="Arial"/>
              <w:noProof/>
              <w:color w:val="333333"/>
            </w:rPr>
            <w:drawing>
              <wp:inline distT="0" distB="0" distL="0" distR="0" wp14:anchorId="52D1495E" wp14:editId="03C7BF10">
                <wp:extent cx="6172200" cy="180975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61308" w:rsidRPr="007C2073" w14:paraId="43F3156E" w14:textId="77777777" w:rsidTr="00490739">
      <w:trPr>
        <w:trHeight w:val="1150"/>
      </w:trPr>
      <w:tc>
        <w:tcPr>
          <w:tcW w:w="1101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EB03152" w14:textId="7B69D577" w:rsidR="00C61308" w:rsidRPr="0010656B" w:rsidRDefault="00B12B20" w:rsidP="00C61308">
          <w:pPr>
            <w:rPr>
              <w:rFonts w:ascii="Arial" w:hAnsi="Arial" w:cs="Arial"/>
              <w:b/>
              <w:sz w:val="52"/>
              <w:szCs w:val="52"/>
            </w:rPr>
          </w:pPr>
          <w:r>
            <w:rPr>
              <w:rFonts w:ascii="Arial" w:hAnsi="Arial" w:cs="Arial"/>
              <w:b/>
              <w:noProof/>
              <w:sz w:val="52"/>
              <w:szCs w:val="52"/>
            </w:rPr>
            <w:drawing>
              <wp:anchor distT="0" distB="0" distL="114300" distR="114300" simplePos="0" relativeHeight="251658240" behindDoc="0" locked="0" layoutInCell="1" allowOverlap="1" wp14:anchorId="5C72D586" wp14:editId="0EF58130">
                <wp:simplePos x="0" y="0"/>
                <wp:positionH relativeFrom="column">
                  <wp:posOffset>72390</wp:posOffset>
                </wp:positionH>
                <wp:positionV relativeFrom="page">
                  <wp:posOffset>88900</wp:posOffset>
                </wp:positionV>
                <wp:extent cx="561975" cy="561975"/>
                <wp:effectExtent l="0" t="0" r="0" b="0"/>
                <wp:wrapNone/>
                <wp:docPr id="1" name="Picture 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4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860D102" w14:textId="4929C975" w:rsidR="00C61308" w:rsidRPr="0010656B" w:rsidRDefault="00B12B20" w:rsidP="0010656B">
          <w:pPr>
            <w:jc w:val="center"/>
            <w:rPr>
              <w:rFonts w:ascii="Arial" w:hAnsi="Arial" w:cs="Arial"/>
              <w:b/>
              <w:sz w:val="52"/>
              <w:szCs w:val="52"/>
            </w:rPr>
          </w:pPr>
          <w:r>
            <w:rPr>
              <w:rFonts w:ascii="Arial" w:hAnsi="Arial" w:cs="Arial"/>
              <w:b/>
              <w:noProof/>
              <w:sz w:val="52"/>
              <w:szCs w:val="52"/>
            </w:rPr>
            <w:drawing>
              <wp:anchor distT="0" distB="0" distL="114300" distR="114300" simplePos="0" relativeHeight="251659264" behindDoc="0" locked="0" layoutInCell="1" allowOverlap="1" wp14:anchorId="3C765776" wp14:editId="03C21EF2">
                <wp:simplePos x="0" y="0"/>
                <wp:positionH relativeFrom="column">
                  <wp:posOffset>120015</wp:posOffset>
                </wp:positionH>
                <wp:positionV relativeFrom="page">
                  <wp:posOffset>46990</wp:posOffset>
                </wp:positionV>
                <wp:extent cx="1647190" cy="634365"/>
                <wp:effectExtent l="0" t="0" r="0" b="0"/>
                <wp:wrapNone/>
                <wp:docPr id="2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19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3" w:type="dxa"/>
          <w:tcBorders>
            <w:top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53F18BC" w14:textId="2A4ACB40" w:rsidR="00C61308" w:rsidRPr="0010656B" w:rsidRDefault="00A35BA3" w:rsidP="0010656B">
          <w:pPr>
            <w:jc w:val="center"/>
            <w:rPr>
              <w:rFonts w:ascii="Arial" w:hAnsi="Arial" w:cs="Arial"/>
              <w:b/>
              <w:sz w:val="52"/>
              <w:szCs w:val="52"/>
            </w:rPr>
          </w:pPr>
          <w:r>
            <w:rPr>
              <w:rFonts w:ascii="Arial" w:hAnsi="Arial" w:cs="Arial"/>
              <w:b/>
              <w:sz w:val="52"/>
              <w:szCs w:val="52"/>
            </w:rPr>
            <w:t xml:space="preserve">  </w:t>
          </w:r>
          <w:r w:rsidR="00490739">
            <w:rPr>
              <w:rFonts w:ascii="Arial" w:hAnsi="Arial" w:cs="Arial"/>
              <w:b/>
              <w:sz w:val="52"/>
              <w:szCs w:val="52"/>
            </w:rPr>
            <w:t xml:space="preserve">      </w:t>
          </w:r>
          <w:r>
            <w:rPr>
              <w:rFonts w:ascii="Arial" w:hAnsi="Arial" w:cs="Arial"/>
              <w:b/>
              <w:sz w:val="52"/>
              <w:szCs w:val="52"/>
            </w:rPr>
            <w:t>EPR</w:t>
          </w:r>
        </w:p>
      </w:tc>
      <w:tc>
        <w:tcPr>
          <w:tcW w:w="23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A4CA6D" w14:textId="77777777" w:rsidR="00C61308" w:rsidRDefault="00C61308" w:rsidP="008C2EA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Assembly</w:t>
          </w:r>
        </w:p>
        <w:p w14:paraId="1CF68141" w14:textId="77777777" w:rsidR="00C61308" w:rsidRDefault="00C61308" w:rsidP="008C2EA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Workshop</w:t>
          </w:r>
        </w:p>
      </w:tc>
      <w:tc>
        <w:tcPr>
          <w:tcW w:w="17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7C9634B" w14:textId="77777777" w:rsidR="00C61308" w:rsidRDefault="00C61308" w:rsidP="00701064">
          <w:pPr>
            <w:jc w:val="center"/>
            <w:rPr>
              <w:rFonts w:ascii="Arial" w:hAnsi="Arial" w:cs="Arial"/>
              <w:color w:val="333333"/>
            </w:rPr>
          </w:pPr>
          <w:r>
            <w:rPr>
              <w:rFonts w:ascii="Arial" w:hAnsi="Arial" w:cs="Arial"/>
              <w:color w:val="333333"/>
            </w:rPr>
            <w:t>XXX-XX</w:t>
          </w:r>
        </w:p>
      </w:tc>
    </w:tr>
  </w:tbl>
  <w:p w14:paraId="5F89E6FD" w14:textId="77777777" w:rsidR="001D2AC3" w:rsidRPr="004F6F93" w:rsidRDefault="001D2AC3" w:rsidP="004F6F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8F81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A045207"/>
    <w:multiLevelType w:val="multilevel"/>
    <w:tmpl w:val="3F286D2A"/>
    <w:lvl w:ilvl="0">
      <w:start w:val="1"/>
      <w:numFmt w:val="decimal"/>
      <w:pStyle w:val="CERNprochead1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CERNprochead2"/>
      <w:lvlText w:val="%1.%2"/>
      <w:lvlJc w:val="left"/>
      <w:pPr>
        <w:tabs>
          <w:tab w:val="num" w:pos="851"/>
        </w:tabs>
        <w:ind w:left="576" w:hanging="576"/>
      </w:pPr>
      <w:rPr>
        <w:rFonts w:hint="default"/>
      </w:rPr>
    </w:lvl>
    <w:lvl w:ilvl="2">
      <w:start w:val="1"/>
      <w:numFmt w:val="decimal"/>
      <w:pStyle w:val="CERNprochead3"/>
      <w:lvlText w:val="%1.%2.%3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DC55122"/>
    <w:multiLevelType w:val="hybridMultilevel"/>
    <w:tmpl w:val="33B4D576"/>
    <w:lvl w:ilvl="0" w:tplc="396087A4">
      <w:numFmt w:val="bullet"/>
      <w:pStyle w:val="Puce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C37C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E565E2"/>
    <w:multiLevelType w:val="hybridMultilevel"/>
    <w:tmpl w:val="68E4921C"/>
    <w:lvl w:ilvl="0" w:tplc="AD263812">
      <w:numFmt w:val="bullet"/>
      <w:pStyle w:val="CERNprocresultat"/>
      <w:lvlText w:val=""/>
      <w:lvlJc w:val="left"/>
      <w:pPr>
        <w:tabs>
          <w:tab w:val="num" w:pos="2784"/>
        </w:tabs>
        <w:ind w:left="2784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7D8B"/>
    <w:multiLevelType w:val="hybridMultilevel"/>
    <w:tmpl w:val="E05EF796"/>
    <w:lvl w:ilvl="0" w:tplc="F904C47E">
      <w:start w:val="1"/>
      <w:numFmt w:val="decimal"/>
      <w:pStyle w:val="CERNprocnum"/>
      <w:lvlText w:val="%1°"/>
      <w:lvlJc w:val="left"/>
      <w:pPr>
        <w:tabs>
          <w:tab w:val="num" w:pos="1573"/>
        </w:tabs>
        <w:ind w:left="157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3067DAF"/>
    <w:multiLevelType w:val="multilevel"/>
    <w:tmpl w:val="5EC65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044F92"/>
    <w:multiLevelType w:val="hybridMultilevel"/>
    <w:tmpl w:val="AE72B704"/>
    <w:lvl w:ilvl="0" w:tplc="FA3C90EA">
      <w:numFmt w:val="bullet"/>
      <w:pStyle w:val="CERNprocliste"/>
      <w:lvlText w:val="-"/>
      <w:lvlJc w:val="left"/>
      <w:pPr>
        <w:tabs>
          <w:tab w:val="num" w:pos="1571"/>
        </w:tabs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535454">
    <w:abstractNumId w:val="2"/>
  </w:num>
  <w:num w:numId="2" w16cid:durableId="1065647414">
    <w:abstractNumId w:val="1"/>
  </w:num>
  <w:num w:numId="3" w16cid:durableId="2098397932">
    <w:abstractNumId w:val="7"/>
  </w:num>
  <w:num w:numId="4" w16cid:durableId="1723169812">
    <w:abstractNumId w:val="5"/>
  </w:num>
  <w:num w:numId="5" w16cid:durableId="1692805046">
    <w:abstractNumId w:val="4"/>
  </w:num>
  <w:num w:numId="6" w16cid:durableId="1627614098">
    <w:abstractNumId w:val="1"/>
  </w:num>
  <w:num w:numId="7" w16cid:durableId="1013453550">
    <w:abstractNumId w:val="1"/>
  </w:num>
  <w:num w:numId="8" w16cid:durableId="1047993015">
    <w:abstractNumId w:val="1"/>
  </w:num>
  <w:num w:numId="9" w16cid:durableId="1395355914">
    <w:abstractNumId w:val="6"/>
  </w:num>
  <w:num w:numId="10" w16cid:durableId="1722558910">
    <w:abstractNumId w:val="3"/>
  </w:num>
  <w:num w:numId="11" w16cid:durableId="25054778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78"/>
    <w:rsid w:val="00007630"/>
    <w:rsid w:val="00012E64"/>
    <w:rsid w:val="00016093"/>
    <w:rsid w:val="00021AA2"/>
    <w:rsid w:val="000242BD"/>
    <w:rsid w:val="00033462"/>
    <w:rsid w:val="0003511D"/>
    <w:rsid w:val="000536DA"/>
    <w:rsid w:val="00066FA5"/>
    <w:rsid w:val="00073D76"/>
    <w:rsid w:val="00076EE6"/>
    <w:rsid w:val="00084625"/>
    <w:rsid w:val="000C601D"/>
    <w:rsid w:val="000E7772"/>
    <w:rsid w:val="000F6BF5"/>
    <w:rsid w:val="00100906"/>
    <w:rsid w:val="0010656B"/>
    <w:rsid w:val="001068FA"/>
    <w:rsid w:val="00106C42"/>
    <w:rsid w:val="001127C8"/>
    <w:rsid w:val="00114274"/>
    <w:rsid w:val="00120684"/>
    <w:rsid w:val="00120F4C"/>
    <w:rsid w:val="0013287A"/>
    <w:rsid w:val="00134045"/>
    <w:rsid w:val="00141D44"/>
    <w:rsid w:val="001430A5"/>
    <w:rsid w:val="001479B6"/>
    <w:rsid w:val="001613BB"/>
    <w:rsid w:val="00165AAE"/>
    <w:rsid w:val="00166936"/>
    <w:rsid w:val="001715FF"/>
    <w:rsid w:val="001929A2"/>
    <w:rsid w:val="00195AE0"/>
    <w:rsid w:val="001A4C18"/>
    <w:rsid w:val="001B2039"/>
    <w:rsid w:val="001B7790"/>
    <w:rsid w:val="001C1150"/>
    <w:rsid w:val="001D2AC3"/>
    <w:rsid w:val="001E18A1"/>
    <w:rsid w:val="001E3FEA"/>
    <w:rsid w:val="001F7E20"/>
    <w:rsid w:val="00213E34"/>
    <w:rsid w:val="00220BA1"/>
    <w:rsid w:val="0022669D"/>
    <w:rsid w:val="00230F0E"/>
    <w:rsid w:val="002330A1"/>
    <w:rsid w:val="00233267"/>
    <w:rsid w:val="002520EB"/>
    <w:rsid w:val="00254644"/>
    <w:rsid w:val="002575EA"/>
    <w:rsid w:val="00266602"/>
    <w:rsid w:val="002847EC"/>
    <w:rsid w:val="00294C00"/>
    <w:rsid w:val="002B23E6"/>
    <w:rsid w:val="002B7191"/>
    <w:rsid w:val="002C5129"/>
    <w:rsid w:val="002D01F4"/>
    <w:rsid w:val="002D79AE"/>
    <w:rsid w:val="002E3546"/>
    <w:rsid w:val="00300605"/>
    <w:rsid w:val="00300E31"/>
    <w:rsid w:val="003152CB"/>
    <w:rsid w:val="003203BB"/>
    <w:rsid w:val="00320E64"/>
    <w:rsid w:val="003267A9"/>
    <w:rsid w:val="0033547A"/>
    <w:rsid w:val="00335DE8"/>
    <w:rsid w:val="003476E7"/>
    <w:rsid w:val="0035656A"/>
    <w:rsid w:val="00362745"/>
    <w:rsid w:val="00370755"/>
    <w:rsid w:val="00372BA5"/>
    <w:rsid w:val="00377058"/>
    <w:rsid w:val="003C3BB8"/>
    <w:rsid w:val="003E1C5E"/>
    <w:rsid w:val="003F48E2"/>
    <w:rsid w:val="003F4F10"/>
    <w:rsid w:val="00422778"/>
    <w:rsid w:val="00426BE8"/>
    <w:rsid w:val="00440E0E"/>
    <w:rsid w:val="0045347D"/>
    <w:rsid w:val="00454CDF"/>
    <w:rsid w:val="0045660A"/>
    <w:rsid w:val="00464775"/>
    <w:rsid w:val="0047037B"/>
    <w:rsid w:val="00474C07"/>
    <w:rsid w:val="00476899"/>
    <w:rsid w:val="00490739"/>
    <w:rsid w:val="00493100"/>
    <w:rsid w:val="004A496F"/>
    <w:rsid w:val="004B0D01"/>
    <w:rsid w:val="004B3C9C"/>
    <w:rsid w:val="004C19A7"/>
    <w:rsid w:val="004D35D5"/>
    <w:rsid w:val="004E2881"/>
    <w:rsid w:val="004F6F93"/>
    <w:rsid w:val="005042B2"/>
    <w:rsid w:val="00507ADA"/>
    <w:rsid w:val="0051558C"/>
    <w:rsid w:val="00523EEB"/>
    <w:rsid w:val="00525FC6"/>
    <w:rsid w:val="0054491E"/>
    <w:rsid w:val="0055134C"/>
    <w:rsid w:val="00552DC8"/>
    <w:rsid w:val="0056077F"/>
    <w:rsid w:val="00573201"/>
    <w:rsid w:val="0057417A"/>
    <w:rsid w:val="00576437"/>
    <w:rsid w:val="005768A4"/>
    <w:rsid w:val="00581445"/>
    <w:rsid w:val="00584DBB"/>
    <w:rsid w:val="0058723F"/>
    <w:rsid w:val="00597431"/>
    <w:rsid w:val="005C0B75"/>
    <w:rsid w:val="005D27B8"/>
    <w:rsid w:val="005F224E"/>
    <w:rsid w:val="00604E78"/>
    <w:rsid w:val="00605AF9"/>
    <w:rsid w:val="00610392"/>
    <w:rsid w:val="00610F9C"/>
    <w:rsid w:val="0062478D"/>
    <w:rsid w:val="00626B65"/>
    <w:rsid w:val="006275ED"/>
    <w:rsid w:val="00632F5B"/>
    <w:rsid w:val="006338DF"/>
    <w:rsid w:val="00637AEB"/>
    <w:rsid w:val="00645BC1"/>
    <w:rsid w:val="006470A6"/>
    <w:rsid w:val="00654C9A"/>
    <w:rsid w:val="00656DAF"/>
    <w:rsid w:val="00663439"/>
    <w:rsid w:val="00673C33"/>
    <w:rsid w:val="0067747D"/>
    <w:rsid w:val="00683A0D"/>
    <w:rsid w:val="0069088B"/>
    <w:rsid w:val="006A4700"/>
    <w:rsid w:val="006B2349"/>
    <w:rsid w:val="006B4885"/>
    <w:rsid w:val="006C6BBF"/>
    <w:rsid w:val="006E51DB"/>
    <w:rsid w:val="006F08FC"/>
    <w:rsid w:val="006F11A4"/>
    <w:rsid w:val="00701064"/>
    <w:rsid w:val="00701B09"/>
    <w:rsid w:val="00706B20"/>
    <w:rsid w:val="007125CB"/>
    <w:rsid w:val="00722422"/>
    <w:rsid w:val="00733F16"/>
    <w:rsid w:val="00737629"/>
    <w:rsid w:val="00746DB8"/>
    <w:rsid w:val="007601FA"/>
    <w:rsid w:val="007606E6"/>
    <w:rsid w:val="00760AE2"/>
    <w:rsid w:val="00775CC5"/>
    <w:rsid w:val="007801C8"/>
    <w:rsid w:val="00786E0B"/>
    <w:rsid w:val="007974F2"/>
    <w:rsid w:val="007A435E"/>
    <w:rsid w:val="007C2073"/>
    <w:rsid w:val="007C5084"/>
    <w:rsid w:val="007D0605"/>
    <w:rsid w:val="007D4C57"/>
    <w:rsid w:val="007E12DD"/>
    <w:rsid w:val="007E13AE"/>
    <w:rsid w:val="007F084B"/>
    <w:rsid w:val="007F1F67"/>
    <w:rsid w:val="007F56C6"/>
    <w:rsid w:val="00803167"/>
    <w:rsid w:val="008079E3"/>
    <w:rsid w:val="0081712A"/>
    <w:rsid w:val="00817C0F"/>
    <w:rsid w:val="00825074"/>
    <w:rsid w:val="0082764B"/>
    <w:rsid w:val="00842357"/>
    <w:rsid w:val="00845164"/>
    <w:rsid w:val="00856519"/>
    <w:rsid w:val="00863E36"/>
    <w:rsid w:val="008765CE"/>
    <w:rsid w:val="0088542E"/>
    <w:rsid w:val="008A2D2D"/>
    <w:rsid w:val="008B020E"/>
    <w:rsid w:val="008B651C"/>
    <w:rsid w:val="008B74D4"/>
    <w:rsid w:val="008C032C"/>
    <w:rsid w:val="008C2EAA"/>
    <w:rsid w:val="008C5324"/>
    <w:rsid w:val="008D1271"/>
    <w:rsid w:val="008E39BC"/>
    <w:rsid w:val="008E51FC"/>
    <w:rsid w:val="008F748A"/>
    <w:rsid w:val="009012CC"/>
    <w:rsid w:val="0090759A"/>
    <w:rsid w:val="00910EEA"/>
    <w:rsid w:val="009111E1"/>
    <w:rsid w:val="00927269"/>
    <w:rsid w:val="00936384"/>
    <w:rsid w:val="009448E1"/>
    <w:rsid w:val="00944B86"/>
    <w:rsid w:val="009454A8"/>
    <w:rsid w:val="009509E9"/>
    <w:rsid w:val="00950B17"/>
    <w:rsid w:val="00953F47"/>
    <w:rsid w:val="00956816"/>
    <w:rsid w:val="00960341"/>
    <w:rsid w:val="00960537"/>
    <w:rsid w:val="00965F02"/>
    <w:rsid w:val="00966042"/>
    <w:rsid w:val="009A38E4"/>
    <w:rsid w:val="009A6D4E"/>
    <w:rsid w:val="009B0B77"/>
    <w:rsid w:val="009B475B"/>
    <w:rsid w:val="009C3CBF"/>
    <w:rsid w:val="009C5F87"/>
    <w:rsid w:val="009D6ECF"/>
    <w:rsid w:val="009F153C"/>
    <w:rsid w:val="009F538E"/>
    <w:rsid w:val="009F76F0"/>
    <w:rsid w:val="00A03A81"/>
    <w:rsid w:val="00A257FE"/>
    <w:rsid w:val="00A27DB2"/>
    <w:rsid w:val="00A30B05"/>
    <w:rsid w:val="00A3294F"/>
    <w:rsid w:val="00A35BA3"/>
    <w:rsid w:val="00A65317"/>
    <w:rsid w:val="00A6580B"/>
    <w:rsid w:val="00A7346C"/>
    <w:rsid w:val="00A7484C"/>
    <w:rsid w:val="00A76678"/>
    <w:rsid w:val="00A76968"/>
    <w:rsid w:val="00A8682D"/>
    <w:rsid w:val="00A87A4B"/>
    <w:rsid w:val="00A96E13"/>
    <w:rsid w:val="00AA7A16"/>
    <w:rsid w:val="00AB23BB"/>
    <w:rsid w:val="00AB49D3"/>
    <w:rsid w:val="00AB5F98"/>
    <w:rsid w:val="00AB6079"/>
    <w:rsid w:val="00AC0232"/>
    <w:rsid w:val="00AC17E1"/>
    <w:rsid w:val="00AC1802"/>
    <w:rsid w:val="00AD185D"/>
    <w:rsid w:val="00AE30C8"/>
    <w:rsid w:val="00B12B20"/>
    <w:rsid w:val="00B37986"/>
    <w:rsid w:val="00B4715E"/>
    <w:rsid w:val="00B537FD"/>
    <w:rsid w:val="00B53BEF"/>
    <w:rsid w:val="00B61FAF"/>
    <w:rsid w:val="00B82A3C"/>
    <w:rsid w:val="00B83DDF"/>
    <w:rsid w:val="00B85048"/>
    <w:rsid w:val="00B85457"/>
    <w:rsid w:val="00B86DB7"/>
    <w:rsid w:val="00B877A9"/>
    <w:rsid w:val="00B95AAD"/>
    <w:rsid w:val="00BE5C60"/>
    <w:rsid w:val="00BF3F29"/>
    <w:rsid w:val="00BF49A3"/>
    <w:rsid w:val="00C02DB5"/>
    <w:rsid w:val="00C11E91"/>
    <w:rsid w:val="00C12E03"/>
    <w:rsid w:val="00C15D14"/>
    <w:rsid w:val="00C201D3"/>
    <w:rsid w:val="00C23250"/>
    <w:rsid w:val="00C378D3"/>
    <w:rsid w:val="00C51035"/>
    <w:rsid w:val="00C573B8"/>
    <w:rsid w:val="00C61308"/>
    <w:rsid w:val="00C64E03"/>
    <w:rsid w:val="00C65E14"/>
    <w:rsid w:val="00C725FE"/>
    <w:rsid w:val="00C908E9"/>
    <w:rsid w:val="00CA0C39"/>
    <w:rsid w:val="00CA68A5"/>
    <w:rsid w:val="00CD2EAA"/>
    <w:rsid w:val="00CD3138"/>
    <w:rsid w:val="00CD7DD6"/>
    <w:rsid w:val="00CE2900"/>
    <w:rsid w:val="00CE3011"/>
    <w:rsid w:val="00CE502B"/>
    <w:rsid w:val="00CF2AB1"/>
    <w:rsid w:val="00CF6931"/>
    <w:rsid w:val="00D02292"/>
    <w:rsid w:val="00D04802"/>
    <w:rsid w:val="00D14DA2"/>
    <w:rsid w:val="00D23949"/>
    <w:rsid w:val="00D2667A"/>
    <w:rsid w:val="00D37CDD"/>
    <w:rsid w:val="00D4793E"/>
    <w:rsid w:val="00D609E6"/>
    <w:rsid w:val="00D63D33"/>
    <w:rsid w:val="00D72809"/>
    <w:rsid w:val="00D73EF9"/>
    <w:rsid w:val="00D81E26"/>
    <w:rsid w:val="00D849DC"/>
    <w:rsid w:val="00D946A1"/>
    <w:rsid w:val="00DB34D2"/>
    <w:rsid w:val="00DE27C5"/>
    <w:rsid w:val="00DE5F6E"/>
    <w:rsid w:val="00DF5D6A"/>
    <w:rsid w:val="00E04494"/>
    <w:rsid w:val="00E06CC1"/>
    <w:rsid w:val="00E130FE"/>
    <w:rsid w:val="00E157A5"/>
    <w:rsid w:val="00E160E9"/>
    <w:rsid w:val="00E245C0"/>
    <w:rsid w:val="00E315E2"/>
    <w:rsid w:val="00E42705"/>
    <w:rsid w:val="00E518DA"/>
    <w:rsid w:val="00E608D1"/>
    <w:rsid w:val="00E816FE"/>
    <w:rsid w:val="00E828EB"/>
    <w:rsid w:val="00E83C4C"/>
    <w:rsid w:val="00EA4F13"/>
    <w:rsid w:val="00EB0213"/>
    <w:rsid w:val="00EC0FF6"/>
    <w:rsid w:val="00ED3689"/>
    <w:rsid w:val="00ED55AD"/>
    <w:rsid w:val="00ED5855"/>
    <w:rsid w:val="00EE1406"/>
    <w:rsid w:val="00EE2A1C"/>
    <w:rsid w:val="00F0061F"/>
    <w:rsid w:val="00F07059"/>
    <w:rsid w:val="00F07A2F"/>
    <w:rsid w:val="00F108EB"/>
    <w:rsid w:val="00F15CA8"/>
    <w:rsid w:val="00F34602"/>
    <w:rsid w:val="00F37653"/>
    <w:rsid w:val="00F467F5"/>
    <w:rsid w:val="00F509F7"/>
    <w:rsid w:val="00F61945"/>
    <w:rsid w:val="00F7745A"/>
    <w:rsid w:val="00F81B09"/>
    <w:rsid w:val="00F903A3"/>
    <w:rsid w:val="00F90895"/>
    <w:rsid w:val="00F91B86"/>
    <w:rsid w:val="00F93590"/>
    <w:rsid w:val="00FA3208"/>
    <w:rsid w:val="00FA6DCB"/>
    <w:rsid w:val="00FB1F2B"/>
    <w:rsid w:val="00FB2258"/>
    <w:rsid w:val="00FB3B29"/>
    <w:rsid w:val="00FB5080"/>
    <w:rsid w:val="00FC3DC4"/>
    <w:rsid w:val="00FC61BE"/>
    <w:rsid w:val="00FD26EB"/>
    <w:rsid w:val="00FE54CE"/>
    <w:rsid w:val="00FF104E"/>
    <w:rsid w:val="00FF1F18"/>
    <w:rsid w:val="00FF494C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149D0"/>
  <w15:chartTrackingRefBased/>
  <w15:docId w15:val="{9DD5FAFC-6047-4F4A-BC0E-795D740F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B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0B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0B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A435E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A435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A435E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A435E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A435E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A435E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RNprocbody">
    <w:name w:val="CERN proc body"/>
    <w:basedOn w:val="Normal"/>
    <w:qFormat/>
    <w:rsid w:val="00950B17"/>
    <w:pPr>
      <w:spacing w:before="120" w:after="120"/>
      <w:ind w:left="851"/>
      <w:jc w:val="both"/>
    </w:pPr>
    <w:rPr>
      <w:rFonts w:ascii="Arial" w:hAnsi="Arial" w:cs="Arial"/>
      <w:sz w:val="20"/>
      <w:szCs w:val="22"/>
      <w:lang w:val="fr-FR"/>
    </w:rPr>
  </w:style>
  <w:style w:type="paragraph" w:customStyle="1" w:styleId="CERNprochead1">
    <w:name w:val="CERN proc head 1"/>
    <w:basedOn w:val="Heading1"/>
    <w:next w:val="CERNprocbody"/>
    <w:qFormat/>
    <w:rsid w:val="007A435E"/>
    <w:pPr>
      <w:numPr>
        <w:numId w:val="8"/>
      </w:numPr>
    </w:pPr>
    <w:rPr>
      <w:sz w:val="24"/>
      <w:szCs w:val="22"/>
      <w:lang w:val="fr-FR"/>
    </w:rPr>
  </w:style>
  <w:style w:type="paragraph" w:customStyle="1" w:styleId="CERNprochead2">
    <w:name w:val="CERN proc head 2"/>
    <w:basedOn w:val="Heading2"/>
    <w:next w:val="CERNprocbody"/>
    <w:autoRedefine/>
    <w:qFormat/>
    <w:rsid w:val="007A435E"/>
    <w:pPr>
      <w:numPr>
        <w:ilvl w:val="1"/>
        <w:numId w:val="8"/>
      </w:numPr>
    </w:pPr>
    <w:rPr>
      <w:rFonts w:eastAsia="ヒラギノ角ゴ Pro W3"/>
      <w:i w:val="0"/>
      <w:sz w:val="22"/>
      <w:lang w:val="fr-FR"/>
    </w:rPr>
  </w:style>
  <w:style w:type="paragraph" w:customStyle="1" w:styleId="CERNprochead3">
    <w:name w:val="CERN proc head 3"/>
    <w:basedOn w:val="Heading3"/>
    <w:next w:val="CERNprocbody"/>
    <w:qFormat/>
    <w:rsid w:val="007A435E"/>
    <w:pPr>
      <w:numPr>
        <w:ilvl w:val="2"/>
        <w:numId w:val="8"/>
      </w:numPr>
    </w:pPr>
    <w:rPr>
      <w:sz w:val="20"/>
      <w:lang w:val="fr-FR"/>
    </w:rPr>
  </w:style>
  <w:style w:type="paragraph" w:customStyle="1" w:styleId="CERNprocliste">
    <w:name w:val="CERN proc liste"/>
    <w:basedOn w:val="CERNprocbody"/>
    <w:qFormat/>
    <w:rsid w:val="00950B17"/>
    <w:pPr>
      <w:keepNext/>
      <w:numPr>
        <w:numId w:val="3"/>
      </w:numPr>
    </w:pPr>
  </w:style>
  <w:style w:type="paragraph" w:customStyle="1" w:styleId="CERNprocnum">
    <w:name w:val="CERN proc num"/>
    <w:basedOn w:val="CERNprocliste"/>
    <w:next w:val="CERNprocresultat"/>
    <w:qFormat/>
    <w:rsid w:val="00950B17"/>
    <w:pPr>
      <w:numPr>
        <w:numId w:val="4"/>
      </w:numPr>
    </w:pPr>
  </w:style>
  <w:style w:type="paragraph" w:customStyle="1" w:styleId="CERNprocresultat">
    <w:name w:val="CERN proc resultat"/>
    <w:basedOn w:val="CERNprocliste"/>
    <w:next w:val="CERNprocnum"/>
    <w:qFormat/>
    <w:rsid w:val="00950B17"/>
    <w:pPr>
      <w:keepNext w:val="0"/>
      <w:numPr>
        <w:numId w:val="5"/>
      </w:numPr>
    </w:pPr>
  </w:style>
  <w:style w:type="paragraph" w:styleId="Header">
    <w:name w:val="header"/>
    <w:basedOn w:val="Normal"/>
    <w:rsid w:val="00863E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3E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04E7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245C0"/>
  </w:style>
  <w:style w:type="paragraph" w:customStyle="1" w:styleId="Body1">
    <w:name w:val="Body 1"/>
    <w:rsid w:val="00F509F7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Subtitle1">
    <w:name w:val="Subtitle1"/>
    <w:rsid w:val="00F509F7"/>
    <w:pPr>
      <w:keepNext/>
    </w:pPr>
    <w:rPr>
      <w:rFonts w:ascii="Helvetica" w:eastAsia="ヒラギノ角ゴ Pro W3" w:hAnsi="Helvetica"/>
      <w:color w:val="000000"/>
      <w:sz w:val="48"/>
      <w:lang w:val="en-US" w:eastAsia="en-US"/>
    </w:rPr>
  </w:style>
  <w:style w:type="paragraph" w:customStyle="1" w:styleId="BodyBullet">
    <w:name w:val="Body Bullet"/>
    <w:rsid w:val="00F509F7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Puce">
    <w:name w:val="Puce"/>
    <w:rsid w:val="00F509F7"/>
    <w:pPr>
      <w:numPr>
        <w:numId w:val="1"/>
      </w:numPr>
    </w:pPr>
    <w:rPr>
      <w:lang w:val="en-US" w:eastAsia="en-US"/>
    </w:rPr>
  </w:style>
  <w:style w:type="table" w:styleId="TableGrid">
    <w:name w:val="Table Grid"/>
    <w:basedOn w:val="TableNormal"/>
    <w:rsid w:val="00AB5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1082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WS_template_20200330</vt:lpstr>
    </vt:vector>
  </TitlesOfParts>
  <Company>CERN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WS_template_20200330</dc:title>
  <dc:subject/>
  <dc:creator>Sylvain Kaufmann</dc:creator>
  <cp:keywords/>
  <cp:lastModifiedBy>Sylvain Kaufmann</cp:lastModifiedBy>
  <cp:revision>3</cp:revision>
  <cp:lastPrinted>2011-07-13T13:42:00Z</cp:lastPrinted>
  <dcterms:created xsi:type="dcterms:W3CDTF">2022-07-28T09:38:00Z</dcterms:created>
  <dcterms:modified xsi:type="dcterms:W3CDTF">2022-07-28T09:40:00Z</dcterms:modified>
</cp:coreProperties>
</file>